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70" w:rsidRPr="00C568E8" w:rsidRDefault="00CB3270" w:rsidP="00CB3270">
      <w:pPr>
        <w:pStyle w:val="a3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/>
          <w:b/>
          <w:sz w:val="24"/>
          <w:szCs w:val="24"/>
          <w:lang w:val="uz-Cyrl-UZ"/>
        </w:rPr>
      </w:pPr>
      <w:r w:rsidRPr="00C568E8">
        <w:rPr>
          <w:rFonts w:ascii="Times New Roman" w:hAnsi="Times New Roman"/>
          <w:b/>
          <w:sz w:val="24"/>
          <w:szCs w:val="24"/>
          <w:lang w:val="uz-Cyrl-UZ"/>
        </w:rPr>
        <w:t>Объявление о проведении конкурса</w:t>
      </w:r>
    </w:p>
    <w:p w:rsidR="00CB3270" w:rsidRPr="00C568E8" w:rsidRDefault="00CB3270" w:rsidP="00CB3270">
      <w:pPr>
        <w:rPr>
          <w:rFonts w:ascii="Times New Roman" w:hAnsi="Times New Roman"/>
          <w:color w:val="000000"/>
          <w:sz w:val="24"/>
          <w:szCs w:val="24"/>
        </w:rPr>
      </w:pPr>
    </w:p>
    <w:p w:rsidR="00CB3270" w:rsidRPr="00C568E8" w:rsidRDefault="00CB3270" w:rsidP="00CB3270">
      <w:pPr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>АКБ «ASIA ALLIANCE BANK» объявляет конкурс и приглашает правомочные организации представить свои предложения по выполнению работ по разработке дизайна и изготовлению календарей, поздравительных открыток, евро конвертов и блокнотов.</w:t>
      </w:r>
    </w:p>
    <w:p w:rsidR="00CB3270" w:rsidRPr="00C568E8" w:rsidRDefault="00CB3270" w:rsidP="00CB3270">
      <w:pPr>
        <w:ind w:firstLine="708"/>
        <w:jc w:val="both"/>
        <w:rPr>
          <w:rFonts w:ascii="Times New Roman" w:eastAsia="Calibri" w:hAnsi="Times New Roman"/>
          <w:b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b/>
          <w:sz w:val="24"/>
          <w:szCs w:val="24"/>
          <w:lang w:val="uz-Cyrl-UZ" w:eastAsia="en-US"/>
        </w:rPr>
        <w:t xml:space="preserve">Лот № 1 </w:t>
      </w:r>
    </w:p>
    <w:p w:rsidR="00CB3270" w:rsidRPr="00C568E8" w:rsidRDefault="00CB3270" w:rsidP="00CB3270">
      <w:pPr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Спецификация: разработка дизайна и изготовление календарей, поздравительных открыток, евро конвертов и блокнотов: </w:t>
      </w:r>
    </w:p>
    <w:tbl>
      <w:tblPr>
        <w:tblpPr w:leftFromText="180" w:rightFromText="180" w:vertAnchor="text" w:horzAnchor="margin" w:tblpX="-318" w:tblpY="1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2977"/>
        <w:gridCol w:w="3402"/>
      </w:tblGrid>
      <w:tr w:rsidR="00CB3270" w:rsidRPr="00C568E8" w:rsidTr="00532F2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 </w:t>
            </w:r>
          </w:p>
          <w:p w:rsidR="00CB3270" w:rsidRPr="00C568E8" w:rsidRDefault="00CB3270" w:rsidP="00532F23">
            <w:pPr>
              <w:spacing w:after="0" w:line="240" w:lineRule="atLeast"/>
              <w:ind w:left="459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товара/работы/услуги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70" w:rsidRPr="00C568E8" w:rsidRDefault="00CB3270" w:rsidP="00532F23">
            <w:pPr>
              <w:spacing w:after="0" w:line="240" w:lineRule="atLeast"/>
              <w:ind w:left="567" w:hanging="2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Ориентировочная    </w:t>
            </w:r>
          </w:p>
          <w:p w:rsidR="00CB3270" w:rsidRPr="00C568E8" w:rsidRDefault="00CB3270" w:rsidP="00532F23">
            <w:pPr>
              <w:spacing w:after="0" w:line="240" w:lineRule="atLeast"/>
              <w:ind w:left="567" w:hanging="2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стоимость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70" w:rsidRPr="00C568E8" w:rsidRDefault="00CB3270" w:rsidP="00532F23">
            <w:pPr>
              <w:spacing w:after="0" w:line="240" w:lineRule="atLeast"/>
              <w:ind w:left="627" w:hanging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Особые условия</w:t>
            </w:r>
          </w:p>
        </w:tc>
      </w:tr>
      <w:tr w:rsidR="00CB3270" w:rsidRPr="00C568E8" w:rsidTr="00532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</w:t>
            </w:r>
          </w:p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CB3270" w:rsidRPr="00C568E8" w:rsidRDefault="00CB3270" w:rsidP="00532F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Календарь настольный перекидной 13 листовой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12 листов 180* 220 мм</w:t>
            </w:r>
            <w:proofErr w:type="gram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бумага SUEDETEX 251 гр., 6+6 , 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),  Подъемный выборочный  ультрафиолетовый лак на всех изображениях и тексте. 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13-й лист 180* 220 мм бумага SUEDETEX 251 гр. 6+6 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), Горячее тиснение логотипа и текста, Подъемный выборочный  ультрафиолетовый лак на всех изображениях и тексте.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Основа твердая печатная, бумага SUEDETEX, 6+0,(металлизированная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) скрепление металлической пружиной.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Количество- 2000 шт.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Календарь настенный перекидной 13 листовой, 6+0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, 12 листов 400* 500 мм</w:t>
            </w:r>
            <w:proofErr w:type="gram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., (</w:t>
            </w:r>
            <w:proofErr w:type="gram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) Подъемный выборочный  ультрафиолетовый лак на всех изображениях и тексте, Горячее тиснение логотипа и текста на обложке, бумага SUEDETEX 251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, переплет мет. Пружиной, ригель</w:t>
            </w:r>
            <w:r w:rsidRPr="00C56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68E8">
              <w:rPr>
                <w:rFonts w:ascii="Times New Roman" w:hAnsi="Times New Roman"/>
                <w:b/>
                <w:sz w:val="24"/>
                <w:szCs w:val="24"/>
              </w:rPr>
              <w:t>Количество - 600 шт.</w:t>
            </w:r>
            <w:r w:rsidRPr="00C568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Блокнот А5.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Обложка бумага SUEDETEX 300 гр., 6+0, 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припрессовка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матовая, подъемный выборочный  ультрафиолетовый лак на всех изображениях и тексте</w:t>
            </w:r>
            <w:proofErr w:type="gram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нутренний блок цветной, 50 листов, брошюровка по широкой стороне. </w:t>
            </w:r>
          </w:p>
          <w:p w:rsidR="00CB3270" w:rsidRPr="00C568E8" w:rsidRDefault="00CB3270" w:rsidP="00532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- 3000 шт.</w:t>
            </w:r>
            <w:r w:rsidRPr="00C568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Конверт евро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с логотипом банка. Бумага SUEDETEX 125 гр. Печать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твердочернильная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полноцветная </w:t>
            </w:r>
          </w:p>
          <w:p w:rsidR="00CB3270" w:rsidRPr="00C568E8" w:rsidRDefault="00CB3270" w:rsidP="00532F23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Выезд представителя заказчика на печать тиража для вывода цвета по подписным образцам  и соответствию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3270" w:rsidRPr="00C568E8" w:rsidRDefault="00CB3270" w:rsidP="00532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- 16</w:t>
            </w:r>
            <w:r w:rsidRPr="00C568E8">
              <w:rPr>
                <w:rFonts w:ascii="Times New Roman" w:hAnsi="Times New Roman"/>
                <w:b/>
                <w:sz w:val="24"/>
                <w:szCs w:val="24"/>
              </w:rPr>
              <w:t>00 шт.</w:t>
            </w:r>
          </w:p>
          <w:p w:rsidR="00CB3270" w:rsidRPr="00C568E8" w:rsidRDefault="00CB3270" w:rsidP="00532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Поздравительная открытка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, бумага SUEDETEX 300 гр., 6+0, 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припрессовка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матовая, подъемный выборочный  ультрафиолетовый лак на всех изображениях и тексте  Выезд представителя заказчика на печать тиража для вывода цвета по подписным образцам  и соответствию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6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8E8">
              <w:rPr>
                <w:rFonts w:ascii="Times New Roman" w:hAnsi="Times New Roman"/>
                <w:b/>
                <w:sz w:val="24"/>
                <w:szCs w:val="24"/>
              </w:rPr>
              <w:t>Количество - 1300 штук</w:t>
            </w:r>
            <w:r w:rsidRPr="00C568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3270" w:rsidRPr="00C568E8" w:rsidRDefault="00CB3270" w:rsidP="00532F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Поздравительная именная открытка,</w:t>
            </w: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бумага SUEDETEX 300 гр., 6+0, (металлизированная краска с понтоном цвета по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припрессовка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матовая, подъемный выборочный  ультрафиолетовый лак на всех изображениях и тексте. </w:t>
            </w: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568E8">
              <w:rPr>
                <w:rFonts w:ascii="Times New Roman" w:hAnsi="Times New Roman"/>
                <w:b/>
                <w:sz w:val="24"/>
                <w:szCs w:val="24"/>
              </w:rPr>
              <w:t>00 штук</w:t>
            </w:r>
            <w:r w:rsidRPr="00C568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108" w:right="-13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CB3270" w:rsidRPr="00C568E8" w:rsidRDefault="00CB3270" w:rsidP="00532F23">
            <w:pPr>
              <w:spacing w:after="0" w:line="240" w:lineRule="atLeast"/>
              <w:ind w:left="924" w:right="-13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3270" w:rsidRPr="00C568E8" w:rsidRDefault="00CB3270" w:rsidP="00532F23">
            <w:pPr>
              <w:spacing w:after="0" w:line="240" w:lineRule="atLeast"/>
              <w:ind w:left="-7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В связи с обязательным выездом  представителя заказчика на запуск печати тиража для вывода цвета по подписным образцам</w:t>
            </w:r>
            <w:proofErr w:type="gram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 и соответствию </w:t>
            </w:r>
            <w:proofErr w:type="spellStart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брендбуку</w:t>
            </w:r>
            <w:proofErr w:type="spellEnd"/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 – обязательное расположение производства в г. Ташкенте.</w:t>
            </w:r>
          </w:p>
          <w:p w:rsidR="00CB3270" w:rsidRPr="00C568E8" w:rsidRDefault="00CB3270" w:rsidP="00532F23">
            <w:pPr>
              <w:spacing w:after="0" w:line="240" w:lineRule="atLeast"/>
              <w:ind w:left="-7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2. Все расходные материалы,</w:t>
            </w:r>
          </w:p>
          <w:p w:rsidR="00CB3270" w:rsidRPr="00C568E8" w:rsidRDefault="00CB3270" w:rsidP="00532F23">
            <w:pPr>
              <w:spacing w:after="0" w:line="240" w:lineRule="atLeast"/>
              <w:ind w:left="-7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и доставка готовой продукции за счет Исполнителя.</w:t>
            </w:r>
          </w:p>
          <w:p w:rsidR="00CB3270" w:rsidRPr="00C568E8" w:rsidRDefault="00CB3270" w:rsidP="00532F23">
            <w:pPr>
              <w:spacing w:after="0" w:line="240" w:lineRule="atLeast"/>
              <w:ind w:left="-7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>3. Обязательное наличие и использование собственного оборудования.</w:t>
            </w:r>
          </w:p>
          <w:p w:rsidR="00CB3270" w:rsidRPr="00C568E8" w:rsidRDefault="00CB3270" w:rsidP="00532F23">
            <w:pPr>
              <w:spacing w:after="0" w:line="240" w:lineRule="atLeast"/>
              <w:ind w:left="-7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Cs/>
                <w:sz w:val="24"/>
                <w:szCs w:val="24"/>
              </w:rPr>
              <w:t xml:space="preserve">4. Опыт работы Исполнителя в сфере данных услуг не менее пяти лет, с возможностью предоставить наглядные образцы готовой продукции по ранее выполненным заказам. </w:t>
            </w:r>
          </w:p>
        </w:tc>
      </w:tr>
      <w:tr w:rsidR="00CB3270" w:rsidRPr="00C568E8" w:rsidTr="00532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100 000 000 </w:t>
            </w:r>
            <w:proofErr w:type="spellStart"/>
            <w:r w:rsidRPr="00C568E8">
              <w:rPr>
                <w:rFonts w:ascii="Times New Roman" w:hAnsi="Times New Roman"/>
                <w:b/>
                <w:bCs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0" w:rsidRPr="00C568E8" w:rsidRDefault="00CB3270" w:rsidP="00532F23">
            <w:pPr>
              <w:spacing w:after="0" w:line="240" w:lineRule="atLeast"/>
              <w:ind w:left="924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3270" w:rsidRPr="00C568E8" w:rsidRDefault="00CB3270" w:rsidP="00CB3270">
      <w:pPr>
        <w:pStyle w:val="a3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/>
          <w:b/>
          <w:sz w:val="24"/>
          <w:szCs w:val="24"/>
          <w:lang w:val="uz-Cyrl-UZ"/>
        </w:rPr>
      </w:pPr>
    </w:p>
    <w:p w:rsidR="00CB3270" w:rsidRPr="00C568E8" w:rsidRDefault="00CB3270" w:rsidP="00CB3270">
      <w:pPr>
        <w:spacing w:line="240" w:lineRule="auto"/>
        <w:ind w:firstLine="708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>Максимальная цена договора:  100 000 000 сум.</w:t>
      </w:r>
    </w:p>
    <w:p w:rsidR="00CB3270" w:rsidRPr="00C568E8" w:rsidRDefault="00CB3270" w:rsidP="00CB3270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Заинтересованные претенденты должны подать соответствующим образом заполненную и подписанную Заявку на участие в конкурсе по адресу:г.Ташкент, Яшнабадский район, ул. Махтумкули дом №2а до 16:00 часов (время местное) </w:t>
      </w:r>
      <w:r>
        <w:rPr>
          <w:rFonts w:ascii="Times New Roman" w:eastAsia="Calibri" w:hAnsi="Times New Roman"/>
          <w:sz w:val="24"/>
          <w:szCs w:val="24"/>
          <w:lang w:val="uz-Cyrl-UZ" w:eastAsia="en-US"/>
        </w:rPr>
        <w:t>13</w:t>
      </w: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.12.2018 года. </w:t>
      </w:r>
    </w:p>
    <w:p w:rsidR="00CB3270" w:rsidRPr="00C568E8" w:rsidRDefault="00CB3270" w:rsidP="00CB3270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Конкурсные предложения, поступившие после указанного срока, не будут рассмотрены и будут отклонены. Электронные предложения не принимаются. </w:t>
      </w:r>
    </w:p>
    <w:p w:rsidR="00CB3270" w:rsidRPr="00C568E8" w:rsidRDefault="00CB3270" w:rsidP="00CB3270">
      <w:pPr>
        <w:pStyle w:val="a3"/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568E8">
        <w:rPr>
          <w:rFonts w:ascii="Times New Roman" w:hAnsi="Times New Roman"/>
          <w:sz w:val="24"/>
          <w:szCs w:val="24"/>
          <w:lang w:val="uz-Cyrl-UZ"/>
        </w:rPr>
        <w:t>В конкурсных торгах могут принимать участие предприятия и организации, независимо от форм собственности.</w:t>
      </w:r>
    </w:p>
    <w:p w:rsidR="00CB3270" w:rsidRPr="00C568E8" w:rsidRDefault="00CB3270" w:rsidP="00CB3270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>Конкурсные предложения должны быть представлены с учетом разработки дизайна и изготовления. «Исполнитель» может ознакомиться с требованиями к дизайну и качеству для подачи конкурсного предложения.</w:t>
      </w:r>
    </w:p>
    <w:p w:rsidR="00CB3270" w:rsidRPr="00C568E8" w:rsidRDefault="00CB3270" w:rsidP="00CB3270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Сравнение представленных предложений и выбор Исполнителя работ будет производиться только по полному лоту. </w:t>
      </w:r>
    </w:p>
    <w:p w:rsidR="00CB3270" w:rsidRPr="00C568E8" w:rsidRDefault="00CB3270" w:rsidP="00CB3270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z-Cyrl-UZ" w:eastAsia="en-US"/>
        </w:rPr>
      </w:pP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Финансирование данной закупки будет осуществлено за счет собственных средств АКБ «ASIA ALLIANCE BANK». </w:t>
      </w:r>
    </w:p>
    <w:p w:rsidR="009347CF" w:rsidRDefault="00CB3270" w:rsidP="00CB3270">
      <w:r w:rsidRPr="00C568E8">
        <w:rPr>
          <w:rFonts w:ascii="Times New Roman" w:hAnsi="Times New Roman"/>
          <w:b/>
          <w:sz w:val="24"/>
          <w:szCs w:val="24"/>
          <w:u w:val="single"/>
          <w:lang w:val="uz-Cyrl-UZ"/>
        </w:rPr>
        <w:t> Имя и должность ответственного лица заказчика и контакты</w:t>
      </w:r>
      <w:r w:rsidRPr="00C568E8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Pr="00912C9C">
        <w:rPr>
          <w:rFonts w:ascii="Times New Roman" w:hAnsi="Times New Roman"/>
          <w:sz w:val="24"/>
          <w:szCs w:val="24"/>
        </w:rPr>
        <w:t>эксплуатации и охраны здания Управления делами</w:t>
      </w:r>
      <w:r w:rsidRPr="00912C9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Хон О.А. </w:t>
      </w:r>
      <w:r w:rsidRPr="00C568E8">
        <w:rPr>
          <w:rFonts w:ascii="Times New Roman" w:hAnsi="Times New Roman"/>
          <w:sz w:val="24"/>
          <w:szCs w:val="24"/>
          <w:lang w:val="uz-Cyrl-UZ"/>
        </w:rPr>
        <w:t>адрес</w:t>
      </w:r>
      <w:r w:rsidRPr="00C568E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68E8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C568E8">
        <w:rPr>
          <w:rFonts w:ascii="Times New Roman" w:hAnsi="Times New Roman"/>
          <w:sz w:val="24"/>
          <w:szCs w:val="24"/>
        </w:rPr>
        <w:t xml:space="preserve">, </w:t>
      </w: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>Яшнабадский район, ул. Махтумкули дом №2а</w:t>
      </w:r>
      <w:r>
        <w:rPr>
          <w:rFonts w:ascii="Times New Roman" w:eastAsia="Calibri" w:hAnsi="Times New Roman"/>
          <w:sz w:val="24"/>
          <w:szCs w:val="24"/>
          <w:lang w:val="uz-Cyrl-UZ" w:eastAsia="en-US"/>
        </w:rPr>
        <w:t>.</w:t>
      </w:r>
      <w:r w:rsidRPr="00912C9C">
        <w:rPr>
          <w:rFonts w:ascii="Times New Roman" w:eastAsia="Calibri" w:hAnsi="Times New Roman"/>
          <w:sz w:val="24"/>
          <w:szCs w:val="24"/>
          <w:lang w:val="uz-Cyrl-UZ" w:eastAsia="en-US"/>
        </w:rPr>
        <w:t xml:space="preserve"> </w:t>
      </w:r>
      <w:r w:rsidRPr="00C568E8">
        <w:rPr>
          <w:rFonts w:ascii="Times New Roman" w:eastAsia="Calibri" w:hAnsi="Times New Roman"/>
          <w:sz w:val="24"/>
          <w:szCs w:val="24"/>
          <w:lang w:val="uz-Cyrl-UZ" w:eastAsia="en-US"/>
        </w:rPr>
        <w:t>Телефон: (+998 71) 231-60-63, факс: (+998 71) 289-55-33</w:t>
      </w:r>
    </w:p>
    <w:sectPr w:rsidR="0093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70"/>
    <w:rsid w:val="009347CF"/>
    <w:rsid w:val="00C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7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7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Hon</dc:creator>
  <cp:keywords/>
  <dc:description/>
  <cp:lastModifiedBy/>
  <cp:revision>1</cp:revision>
  <dcterms:created xsi:type="dcterms:W3CDTF">2018-12-04T09:21:00Z</dcterms:created>
</cp:coreProperties>
</file>